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المعالى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المعالى الشيباني
</w:t>
      </w:r>
    </w:p>
    <w:p>
      <w:pPr/>
      <w:r>
        <w:rPr/>
        <w:t xml:space="preserve">أبو المعالى الشيباني: </w:t>
      </w:r>
    </w:p>
    <w:p/>
    <w:p>
      <w:pPr/>
      <w:r>
        <w:rPr/>
        <w:t xml:space="preserve">قاضي مكة، هو يحيى بن عبد الرحمن بن علي المكي.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2026-10-08T16:27:41+03:00</dcterms:created>
  <dcterms:modified xsi:type="dcterms:W3CDTF">2026-10-08T16:27:41+03:00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