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الأنماطي
</w:t>
      </w:r>
    </w:p>
    <w:p>
      <w:pPr>
        <w:jc w:val="start"/>
        <w:bidi/>
      </w:pPr>
      <w:r>
        <w:rPr>
          <w:rFonts w:ascii="arial" w:hAnsi="arial" w:eastAsia="arial" w:cs="arial"/>
          <w:sz w:val="28"/>
          <w:szCs w:val="28"/>
          <w:b w:val="1"/>
          <w:bCs w:val="1"/>
          <w:rtl/>
        </w:rPr>
        <w:t xml:space="preserve">أبو محمد الأنماطي
</w:t>
      </w:r>
    </w:p>
    <w:p>
      <w:pPr/>
      <w:r>
        <w:rPr/>
        <w:t xml:space="preserve">أبو محمد الأنماطي: </w:t>
      </w:r>
    </w:p>
    <w:p/>
    <w:p>
      <w:pPr/>
      <w:r>
        <w:rPr/>
        <w:t xml:space="preserve">توفى في سنة اثنتين وسبعين وأربعمائة، شهيدا في وقعة لأهل السنة. وكان سبب ذلك أن بعض الروافض شكا إلى أمير مكة ابن أبي هاشم أن أهل السنة يبغضونهم وينالون منهم، فأخذ هو وأبو الفضل بن قوام، وهياج الحطينى، وضربوا، فمات هو وابن قوام في الحال، وبقى هياج أياما ثم مات.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2026-08-05T19:58:44+03:00</dcterms:created>
  <dcterms:modified xsi:type="dcterms:W3CDTF">2026-08-05T19:58:44+03:00</dcterms:modified>
</cp:coreProperties>
</file>

<file path=docProps/custom.xml><?xml version="1.0" encoding="utf-8"?>
<Properties xmlns="http://schemas.openxmlformats.org/officeDocument/2006/custom-properties" xmlns:vt="http://schemas.openxmlformats.org/officeDocument/2006/docPropsVTypes"/>
</file>