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بن حمو البجاي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حمو البجاي
</w:t>
      </w:r>
    </w:p>
    <w:p>
      <w:pPr/>
      <w:r>
        <w:rPr/>
        <w:t xml:space="preserve">أبو محمد بن حمو البجاي: </w:t>
      </w:r>
    </w:p>
    <w:p/>
    <w:p>
      <w:pPr/>
      <w:r>
        <w:rPr/>
        <w:t xml:space="preserve">هذا وجدته مذكورا بخط الميورقي، وترجمه بمفتي مكة المالكي.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2026-08-05T18:16:23+03:00</dcterms:created>
  <dcterms:modified xsi:type="dcterms:W3CDTF">2026-08-05T18:16:23+03:00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