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حمو البجاي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حمو البجاي
</w:t>
      </w:r>
    </w:p>
    <w:p>
      <w:pPr/>
      <w:r>
        <w:rPr/>
        <w:t xml:space="preserve">أبو محمد بن حمو البجاي: </w:t>
      </w:r>
    </w:p>
    <w:p/>
    <w:p>
      <w:pPr/>
      <w:r>
        <w:rPr/>
        <w:t xml:space="preserve">هذا وجدته مذكورا بخط الميورقي، وترجمه بمفتي مكة المالكي.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2026-10-08T16:26:33+03:00</dcterms:created>
  <dcterms:modified xsi:type="dcterms:W3CDTF">2026-10-08T16:26:33+03:00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