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المحاسن بن البرهان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المحاسن بن البرهان الطبري
</w:t>
      </w:r>
    </w:p>
    <w:p>
      <w:pPr/>
      <w:r>
        <w:rPr/>
        <w:t xml:space="preserve">أبو المحاسن بن البرهان الطبري: </w:t>
      </w:r>
    </w:p>
    <w:p/>
    <w:p>
      <w:pPr/>
      <w:r>
        <w:rPr/>
        <w:t xml:space="preserve">هو محمد بن محمد بن أحمد بن البرهان إبراهيم بن يعقوب الطبري.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2026-10-08T17:45:02+03:00</dcterms:created>
  <dcterms:modified xsi:type="dcterms:W3CDTF">2026-10-08T17:45:02+03:00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