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الفضل الحرازي آخر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الفضل الحرازي آخر
</w:t>
      </w:r>
    </w:p>
    <w:p>
      <w:pPr/>
      <w:r>
        <w:rPr/>
        <w:t xml:space="preserve">أبو الفضل الحرازي، آخر: </w:t>
      </w:r>
    </w:p>
    <w:p/>
    <w:p>
      <w:pPr/>
      <w:r>
        <w:rPr/>
        <w:t xml:space="preserve">هو ابن أخى الأول، محمد بن عبد الله بن التقى محمد بن أحمد بن قاسم. تقدم والستة قبله.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2026-08-05T18:05:07+03:00</dcterms:created>
  <dcterms:modified xsi:type="dcterms:W3CDTF">2026-08-05T18:05:07+03:00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