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عياض
</w:t>
      </w:r>
    </w:p>
    <w:p>
      <w:pPr/>
      <w:r>
        <w:rPr/>
        <w:t xml:space="preserve">أبو عياض: </w:t>
      </w:r>
    </w:p>
    <w:p/>
    <w:p>
      <w:pPr/>
      <w:r>
        <w:rPr/>
        <w:t xml:space="preserve">مكي تابعى ثقة. كذا ذكره الهيثمي في ترتيبه «لثقات العجلي».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2026-10-08T17:32:27+03:00</dcterms:created>
  <dcterms:modified xsi:type="dcterms:W3CDTF">2026-10-08T17:32:27+03:00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