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خليل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خليل العسقلاني
</w:t>
      </w:r>
    </w:p>
    <w:p>
      <w:pPr/>
      <w:r>
        <w:rPr/>
        <w:t xml:space="preserve">أبو عبد الله بن خليل العسقلاني: </w:t>
      </w:r>
    </w:p>
    <w:p/>
    <w:p>
      <w:pPr/>
      <w:r>
        <w:rPr/>
        <w:t xml:space="preserve">هو محمد بن الرضى محمد بن أبي بكر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2026-08-05T22:15:48+03:00</dcterms:created>
  <dcterms:modified xsi:type="dcterms:W3CDTF">2026-08-05T22:15:48+03:00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