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بن أبي راجح بن أبي عزيز قتادة النابغة الحسني المكي المعروف بالحلي
</w:t>
      </w:r>
    </w:p>
    <w:p>
      <w:pPr>
        <w:jc w:val="start"/>
        <w:bidi/>
      </w:pPr>
      <w:r>
        <w:rPr>
          <w:rFonts w:ascii="arial" w:hAnsi="arial" w:eastAsia="arial" w:cs="arial"/>
          <w:sz w:val="28"/>
          <w:szCs w:val="28"/>
          <w:b w:val="1"/>
          <w:bCs w:val="1"/>
          <w:rtl/>
        </w:rPr>
        <w:t xml:space="preserve">أبو سعد بن أبي راجح بن أبي عزيز قتادة النابغة الحسني المكي المعروف بالحلي
</w:t>
      </w:r>
    </w:p>
    <w:p>
      <w:pPr/>
      <w:r>
        <w:rPr/>
        <w:t xml:space="preserve">أبو سعد بن أبي راجح بن أبي عزيز قتادة النابغة الحسني المكي، المعروف بالحلي: </w:t>
      </w:r>
    </w:p>
    <w:p/>
    <w:p>
      <w:pPr/>
      <w:r>
        <w:rPr/>
        <w:t xml:space="preserve">كان من أعيان الأشراف، ذا عقل وعبادة، وعلى ذهنه مسائل من مذهب الزيدية، وأخبار عن سيدنا علي بن أبي طالب رضي الله عنه، ومن قارب مدته من أهل البيت، ومن أخبار الأشراف ولاة مكة. وتوفى في جمادى الأولى سنة ست وعشرين وثمانمائة.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2026-10-08T18:41:28+03:00</dcterms:created>
  <dcterms:modified xsi:type="dcterms:W3CDTF">2026-10-08T18:41:28+03:00</dcterms:modified>
</cp:coreProperties>
</file>

<file path=docProps/custom.xml><?xml version="1.0" encoding="utf-8"?>
<Properties xmlns="http://schemas.openxmlformats.org/officeDocument/2006/custom-properties" xmlns:vt="http://schemas.openxmlformats.org/officeDocument/2006/docPropsVTypes"/>
</file>