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الصفي الطبري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الصفي الطبري
</w:t>
      </w:r>
    </w:p>
    <w:p>
      <w:pPr/>
      <w:r>
        <w:rPr/>
        <w:t xml:space="preserve">أبو الخير بن الصفي الطبري: </w:t>
      </w:r>
    </w:p>
    <w:p/>
    <w:p>
      <w:pPr/>
      <w:r>
        <w:rPr/>
        <w:t xml:space="preserve">هو محمد بن عبد الرحمن بن عثمان بن الصفي أحمد. تقدم في محله.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2026-08-05T18:16:43+03:00</dcterms:created>
  <dcterms:modified xsi:type="dcterms:W3CDTF">2026-08-05T18:16:43+03:00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