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الصفي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الصفي الطبري
</w:t>
      </w:r>
    </w:p>
    <w:p>
      <w:pPr/>
      <w:r>
        <w:rPr/>
        <w:t xml:space="preserve">أبو الخير بن الصفي الطبري: </w:t>
      </w:r>
    </w:p>
    <w:p/>
    <w:p>
      <w:pPr/>
      <w:r>
        <w:rPr/>
        <w:t xml:space="preserve">هو محمد بن عبد الرحمن بن عثمان بن الصفي أحمد.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2026-10-08T19:45:41+03:00</dcterms:created>
  <dcterms:modified xsi:type="dcterms:W3CDTF">2026-10-08T19:45:41+03:00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