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الشريف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الشريف الفاسي
</w:t>
      </w:r>
    </w:p>
    <w:p>
      <w:pPr/>
      <w:r>
        <w:rPr/>
        <w:t xml:space="preserve">أبو الخير، الشريف الفاسي: </w:t>
      </w:r>
    </w:p>
    <w:p/>
    <w:p>
      <w:pPr/>
      <w:r>
        <w:rPr/>
        <w:t xml:space="preserve">هو محمد بن أبي عبد الله بن عبد الرحمن،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