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الشريف 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الشريف الفاسي
</w:t>
      </w:r>
    </w:p>
    <w:p>
      <w:pPr/>
      <w:r>
        <w:rPr/>
        <w:t xml:space="preserve">أبو الخير، الشريف الفاسي: </w:t>
      </w:r>
    </w:p>
    <w:p/>
    <w:p>
      <w:pPr/>
      <w:r>
        <w:rPr/>
        <w:t xml:space="preserve">هو محمد بن أبي عبد الله بن عبد الرحمن،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2026-10-08T19:44:47+03:00</dcterms:created>
  <dcterms:modified xsi:type="dcterms:W3CDTF">2026-10-08T19:44:47+03:00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