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المطري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المطري المدني
</w:t>
      </w:r>
    </w:p>
    <w:p>
      <w:pPr/>
      <w:r>
        <w:rPr/>
        <w:t xml:space="preserve">أبو حامد المطري المدني: </w:t>
      </w:r>
    </w:p>
    <w:p/>
    <w:p>
      <w:pPr/>
      <w:r>
        <w:rPr/>
        <w:t xml:space="preserve">هو محمد بن عبد الرحمن بن محمد الخزرجي.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2026-08-05T18:16:18+03:00</dcterms:created>
  <dcterms:modified xsi:type="dcterms:W3CDTF">2026-08-05T18:16:18+03:00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