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عبد الله بن ظهيرة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عبد الله بن ظهيرة
</w:t>
      </w:r>
    </w:p>
    <w:p>
      <w:pPr/>
      <w:r>
        <w:rPr/>
        <w:t xml:space="preserve">أبو بكر بن عبد الله بن ظهيرة </w:t>
      </w:r>
    </w:p>
    <w:p/>
    <w:p>
      <w:pPr/>
      <w:r>
        <w:rPr/>
        <w:t xml:space="preserve">[ ....... ].</w:t>
      </w:r>
    </w:p>
    <w:p/>
    <w:p>
      <w:pPr/>
      <w:r>
        <w:rPr/>
        <w:t xml:space="preserve">مات أبو بكر بن ظهيرة في سنة اثنتي عشرة وثمانمائة بمكة.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2026-08-05T17:02:46+03:00</dcterms:created>
  <dcterms:modified xsi:type="dcterms:W3CDTF">2026-08-05T17:02:46+03:00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