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عبد الله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عبد الله بن ظهيرة
</w:t>
      </w:r>
    </w:p>
    <w:p>
      <w:pPr/>
      <w:r>
        <w:rPr/>
        <w:t xml:space="preserve">أبو بكر بن عبد الله بن ظهيرة </w:t>
      </w:r>
    </w:p>
    <w:p/>
    <w:p>
      <w:pPr/>
      <w:r>
        <w:rPr/>
        <w:t xml:space="preserve">[ ....... ].</w:t>
      </w:r>
    </w:p>
    <w:p/>
    <w:p>
      <w:pPr/>
      <w:r>
        <w:rPr/>
        <w:t xml:space="preserve">مات أبو بكر بن ظهيرة في سنة اثنتي عشرة وثمانمائة بمكة.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2026-10-08T20:59:35+03:00</dcterms:created>
  <dcterms:modified xsi:type="dcterms:W3CDTF">2026-10-08T20:59:35+03:00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