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عبد الله بن ميمون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عبد الله بن ميمون المكي
</w:t>
      </w:r>
    </w:p>
    <w:p>
      <w:pPr/>
      <w:r>
        <w:rPr/>
        <w:t xml:space="preserve">يوسف بن عبد الله بن ميمون المكي: </w:t>
      </w:r>
    </w:p>
    <w:p/>
    <w:p>
      <w:pPr/>
      <w:r>
        <w:rPr/>
        <w:t xml:space="preserve">يروى عن عطاء. وعنه يعقوب بن القعقاع. ذكره ابن حبان في الطبقة الثالثة من «الثقات».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2026-08-05T22:15:32+03:00</dcterms:created>
  <dcterms:modified xsi:type="dcterms:W3CDTF">2026-08-05T22:15:32+03:00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