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جبريل أبو يوسف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جبريل أبو يوسف المكي
</w:t>
      </w:r>
    </w:p>
    <w:p>
      <w:pPr/>
      <w:r>
        <w:rPr/>
        <w:t xml:space="preserve">يعقوب بن جبريل، أبو يوسف المكي: </w:t>
      </w:r>
    </w:p>
    <w:p/>
    <w:p>
      <w:pPr/>
      <w:r>
        <w:rPr/>
        <w:t xml:space="preserve">يروى عن الحجازيين، روى عن زكريا بن إسحاق، وعروة بن ثابت، وقد روى عن أنس، ولم يسمع منه.</w:t>
      </w:r>
    </w:p>
    <w:p/>
    <w:p>
      <w:pPr/>
      <w:r>
        <w:rPr/>
        <w:t xml:space="preserve">ذكره هكذا ابن حبان، في الطبقة الثالثة من «الثقات». وقال الذهبي في «المغنى»: يعقوب بن جبريل المكي، مجهول. قاله أبو حاتم، وغيره.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2026-10-08T23:12:05+03:00</dcterms:created>
  <dcterms:modified xsi:type="dcterms:W3CDTF">2026-10-08T23:12:05+03:00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