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يوسف بن سالم بن عطية بن صالح بن عبد النبي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يوسف بن سالم بن عطية بن صالح بن عبد النبي الجهني
</w:t>
      </w:r>
    </w:p>
    <w:p>
      <w:pPr/>
      <w:r>
        <w:rPr/>
        <w:t xml:space="preserve">يحيى بن يوسف بن سالم بن عطية بن صالح بن عبد النبي الجهني، المعروف بابن أبي الإصبع المكي: </w:t>
      </w:r>
    </w:p>
    <w:p/>
    <w:p>
      <w:pPr/>
      <w:r>
        <w:rPr/>
        <w:t xml:space="preserve">هكذا نسبه لي ولده عبد الرحمن، سمع على القاضيين: عز الدين، وموفق الدين الحنبلي: «جزء ابن نجيد» مع جماعة من أشياخنا، منهم والدي، وشيخنا ابن ظهيرة، وسألته عنه فقال: كان رجلا دينا خيرا، يعانى المتجر.</w:t>
      </w:r>
    </w:p>
    <w:p/>
    <w:p>
      <w:pPr/>
      <w:r>
        <w:rPr/>
        <w:t xml:space="preserve">توفى بسواكن بعد التسعين وسبعمائة.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2026-10-08T23:16:02+03:00</dcterms:created>
  <dcterms:modified xsi:type="dcterms:W3CDTF">2026-10-08T23:16:02+03:00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