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موسى بن محمد الحجبي يكنى أبا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موسى بن محمد الحجبي يكنى أبا الحسن
</w:t>
      </w:r>
    </w:p>
    <w:p>
      <w:pPr/>
      <w:r>
        <w:rPr/>
        <w:t xml:space="preserve">يحيى بن موسى بن محمد الحجبي، يكنى أبا الحسن: </w:t>
      </w:r>
    </w:p>
    <w:p/>
    <w:p>
      <w:pPr/>
      <w:r>
        <w:rPr/>
        <w:t xml:space="preserve">هكذا وجدته مذكورا في حجر قبره بالمعلاة. وترجم فيه «بالشيخ الصالح» وفيه أنه «توفى في ثامن عشر جمادى الأولى، سنة ثلاث وعشرين وستمائة».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2026-08-05T17:16:30+03:00</dcterms:created>
  <dcterms:modified xsi:type="dcterms:W3CDTF">2026-08-05T17:16:30+03:00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