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محمد بن أحمد بن فتوح بن نصر بن سليمان بن المرحل الأنصاري الأندلسي
</w:t>
      </w:r>
    </w:p>
    <w:p>
      <w:pPr>
        <w:jc w:val="start"/>
        <w:bidi/>
      </w:pPr>
      <w:r>
        <w:rPr>
          <w:rFonts w:ascii="arial" w:hAnsi="arial" w:eastAsia="arial" w:cs="arial"/>
          <w:sz w:val="28"/>
          <w:szCs w:val="28"/>
          <w:b w:val="1"/>
          <w:bCs w:val="1"/>
          <w:rtl/>
        </w:rPr>
        <w:t xml:space="preserve">يحيى بن محمد بن أحمد بن فتوح بن نصر بن سليمان بن المرحل الأنصاري الأندلسي
</w:t>
      </w:r>
    </w:p>
    <w:p>
      <w:pPr/>
      <w:r>
        <w:rPr/>
        <w:t xml:space="preserve">يحيى بن محمد بن أحمد بن فتوح بن نصر بن سليمان بن المرحل الأنصاري الأندلسي: </w:t>
      </w:r>
    </w:p>
    <w:p/>
    <w:p>
      <w:pPr/>
      <w:r>
        <w:rPr/>
        <w:t xml:space="preserve">الفقيه، قاضي الطائف، وخطيب مشهد سيدنا عبد الله بن عباس رضي الله عنهما.</w:t>
      </w:r>
    </w:p>
    <w:p/>
    <w:p>
      <w:pPr/>
      <w:r>
        <w:rPr/>
        <w:t xml:space="preserve">رأيت جميع ذلك، بخط الشيخ جمال الدين المرشدي المكي الحنفي، فيما نقله من خط الشيخ أبي العباس الميورقي، فإنه ذكر أن ولده أبا يوسف يعقوب، أنشده شيئا لربيعة الرأي، شيخ الإمام مالك، وذكره ووصف والده صاحب الترجمة بما ذكرناه، ووصف ولده بالابن النجيب المبارك الحسيب، ووالده محمد بالفقيه الإمام الصالح الورع، المهاجر إلى أقطار مكة شرفها الله تعالى، الأندلسي مولدا، اللقيمى موطنا، ذو الكرامات المذكورة، والبركات المشهورة.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2026-08-05T17:17:43+03:00</dcterms:created>
  <dcterms:modified xsi:type="dcterms:W3CDTF">2026-08-05T17:17:43+03:00</dcterms:modified>
</cp:coreProperties>
</file>

<file path=docProps/custom.xml><?xml version="1.0" encoding="utf-8"?>
<Properties xmlns="http://schemas.openxmlformats.org/officeDocument/2006/custom-properties" xmlns:vt="http://schemas.openxmlformats.org/officeDocument/2006/docPropsVTypes"/>
</file>