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نفيرة بن عمرو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نفيرة بن عمرو الخزاعي
</w:t>
      </w:r>
    </w:p>
    <w:p>
      <w:pPr/>
      <w:r>
        <w:rPr/>
        <w:t xml:space="preserve">نفيرة بن عمرو الخزاعي: </w:t>
      </w:r>
    </w:p>
    <w:p/>
    <w:p>
      <w:pPr/>
      <w:r>
        <w:rPr/>
        <w:t xml:space="preserve">عن عمر. وعنه حزام بن هشام، لا تثبت له صحبة. ذكره هكذا الذهبي في التجريد.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2026-10-09T01:29:29+03:00</dcterms:created>
  <dcterms:modified xsi:type="dcterms:W3CDTF">2026-10-09T01:29:29+03:00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