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مورق بن حذيفة بن غانم العدوي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مورق بن حذيفة بن غانم العدوي
</w:t>
      </w:r>
    </w:p>
    <w:p>
      <w:pPr/>
      <w:r>
        <w:rPr/>
        <w:t xml:space="preserve">مورق بن حذيفة بن غانم العدوي: </w:t>
      </w:r>
    </w:p>
    <w:p/>
    <w:p>
      <w:pPr/>
      <w:r>
        <w:rPr/>
        <w:t xml:space="preserve">له رؤية بلا رواية. ذكره أبو عمر مع أبي خيثمة، ذكره هكذا الذهبي في التجريد.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2026-10-09T02:35:18+03:00</dcterms:created>
  <dcterms:modified xsi:type="dcterms:W3CDTF">2026-10-09T02:35:18+03:00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