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مهلهل بن محمد بن مهلهل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مهلهل بن محمد بن مهلهل الدمياطي
</w:t>
      </w:r>
    </w:p>
    <w:p>
      <w:pPr/>
      <w:r>
        <w:rPr/>
        <w:t xml:space="preserve">مهلهل بن محمد بن مهلهل الدمياطي: </w:t>
      </w:r>
    </w:p>
    <w:p/>
    <w:p>
      <w:pPr/>
      <w:r>
        <w:rPr/>
        <w:t xml:space="preserve">نزيل مكة، كذا رأيته في «المنتقى من المنتخب من معجم الدمياطي» انتخاب محمد بن علي بن عشائر، فإنه قال: وأنشدنا مهلهل الدمياطي نزيل مكة لنفسه بمكة شرفها الله.</w:t>
      </w:r>
    </w:p>
    <w:p/>
    <w:p>
      <w:pPr>
        <w:jc w:val="center"/>
      </w:pPr>
      <w:r>
        <w:rPr>
          <w:color w:val="ff0000"/>
        </w:rPr>
        <w:t xml:space="preserve">يروق لي منظر البيت العتيق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بدا لطرفى في الإصباح والطفل</w:t>
      </w:r>
    </w:p>
    <w:p/>
    <w:p>
      <w:pPr>
        <w:jc w:val="center"/>
      </w:pPr>
      <w:r>
        <w:rPr>
          <w:color w:val="ff0000"/>
        </w:rPr>
        <w:t xml:space="preserve">كأن حلته السوداء قد نسجت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حبة القلب أو من أسود المقل</w:t>
      </w:r>
    </w:p>
    <w:p/>
    <w:p>
      <w:pPr/>
      <w:r>
        <w:rPr/>
        <w:t xml:space="preserve">ثم رأيته بمعجم الدمياطي، وأنشد بعده أيضا سطرا.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2026-10-09T02:35:19+03:00</dcterms:created>
  <dcterms:modified xsi:type="dcterms:W3CDTF">2026-10-09T02:35:19+03:00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