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عمر بن مسعود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عمر بن مسعود المكي
</w:t>
      </w:r>
    </w:p>
    <w:p>
      <w:pPr/>
      <w:r>
        <w:rPr/>
        <w:t xml:space="preserve">منصور بن عمر بن مسعود المكي: </w:t>
      </w:r>
    </w:p>
    <w:p/>
    <w:p>
      <w:pPr/>
      <w:r>
        <w:rPr/>
        <w:t xml:space="preserve">أحد أعيان القواد المعروفين بالعمرة، كان حيا في سنة سبع وثلاثين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2026-08-05T19:12:51+03:00</dcterms:created>
  <dcterms:modified xsi:type="dcterms:W3CDTF">2026-08-05T19:12:51+03:00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