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 بن أبي حفص عمر بن أبي الخير نعمة بن يوسف بن سيف بن عساكر بن عسكر بن شبيب بن صالح بن محمود بن علي بن نعمة بن راشد بن أبي العز
</w:t>
      </w:r>
    </w:p>
    <w:p>
      <w:pPr>
        <w:jc w:val="start"/>
        <w:bidi/>
      </w:pPr>
      <w:r>
        <w:rPr>
          <w:rFonts w:ascii="arial" w:hAnsi="arial" w:eastAsia="arial" w:cs="arial"/>
          <w:sz w:val="28"/>
          <w:szCs w:val="28"/>
          <w:b w:val="1"/>
          <w:bCs w:val="1"/>
          <w:rtl/>
        </w:rPr>
        <w:t xml:space="preserve">مكي بن أبي حفص عمر بن أبي الخير نعمة بن يوسف بن سيف بن عساكر بن عسكر بن شبيب بن صالح بن محمود بن علي بن نعمة بن راشد بن أبي العز
</w:t>
      </w:r>
    </w:p>
    <w:p>
      <w:pPr/>
      <w:r>
        <w:rPr/>
        <w:t xml:space="preserve">مكي بن أبي حفص عمر بن أبي الخير نعمة بن يوسف بن سيف بن عساكر بن عسكر بن شبيب بن صالح بن محمود بن علي بن نعمة بن راشد بن أبي العز بن رؤبة، صاحب رسول الله صلى الله عليه وسلم، أبو الحرم الروبتى المقدسي الأصل، المصري الدار والمولد: </w:t>
      </w:r>
    </w:p>
    <w:p/>
    <w:p>
      <w:pPr/>
      <w:r>
        <w:rPr/>
        <w:t xml:space="preserve">ذكره هكذا ابن مسدى في «معجمه» وقال: جاور بمكة سنين، ثم عاد إلى مصر، وكان شيخا صالحا فيما علمت، غير أنه كان مغفلا فيما رأيت، سمع من والده القاضي أبي حفص، ومن أبي محمد بن عبد الله بن برى، ومن أبي القاسم البوصيري، واختص بالحافظ أبي محمد عبد الغنى بن عبد الواحد المقدسي، هذا الذي وقفت عليه، وكان [ ..... ] مصاحبا لأهل الرواية، ذكر أنه قرأ «مقدمة» أبي الحسن بن بابشاذ، على حفيد له، فطعنوا عليه في دعواه، ونفوا وجود من أسماه، وحسابه وحسابهم على الله، غير أن الذي رأيت منه، أنه كان متعاطيا للتأليف والتطريق، من غير تمكن في معرفة هذه الطريق. قيل له يوما: أعلى ما وقع لك من حديثك؟ فأخرج لهم أحاديث سمعها من أبي: [ ..... ] التميمي، عن رجل، عن الفراوي، وهذا يدلك على علمه وفهمه [ ..... ] ثابتة في الأصول، وفي صحيح المنقول.</w:t>
      </w:r>
    </w:p>
    <w:p/>
    <w:p>
      <w:pPr/>
      <w:r>
        <w:rPr/>
        <w:t xml:space="preserve">توفى رحمه الله في الموفى عشرين من جمادى الآخرة، سنة أربع وثلاثين وستمائة. وأخبرني أن مولده في شعبان من سنة ثمان وأربعين وخمسمائة.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2026-08-05T16:08:22+03:00</dcterms:created>
  <dcterms:modified xsi:type="dcterms:W3CDTF">2026-08-05T16:08:22+03:00</dcterms:modified>
</cp:coreProperties>
</file>

<file path=docProps/custom.xml><?xml version="1.0" encoding="utf-8"?>
<Properties xmlns="http://schemas.openxmlformats.org/officeDocument/2006/custom-properties" xmlns:vt="http://schemas.openxmlformats.org/officeDocument/2006/docPropsVTypes"/>
</file>