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وهاس بن علي بن يوسف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وهاس بن علي بن يوسف المكي
</w:t>
      </w:r>
    </w:p>
    <w:p>
      <w:pPr/>
      <w:r>
        <w:rPr/>
        <w:t xml:space="preserve">مسعود بن وهاس بن علي بن يوسف المكي: </w:t>
      </w:r>
    </w:p>
    <w:p/>
    <w:p>
      <w:pPr/>
      <w:r>
        <w:rPr/>
        <w:t xml:space="preserve">كان من أعيان القواد المعروفين باليواسفة.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2026-10-09T02:36:33+03:00</dcterms:created>
  <dcterms:modified xsi:type="dcterms:W3CDTF">2026-10-09T02:36:33+03:00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