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مسعدة بن سعد العطار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مسعدة بن سعد العطار المكي
</w:t>
      </w:r>
    </w:p>
    <w:p>
      <w:pPr/>
      <w:r>
        <w:rPr/>
        <w:t xml:space="preserve">مسعدة بن سعد العطار المكي: </w:t>
      </w:r>
    </w:p>
    <w:p/>
    <w:p>
      <w:pPr/>
      <w:r>
        <w:rPr/>
        <w:t xml:space="preserve">هكذا ذكره الطبراني في معجمه الصغير، في حديث رواه عنه، عن إبراهيم بن المنذر الحزامى.</w:t>
      </w:r>
    </w:p>
    <w:p/>
    <w:p>
      <w:pPr/>
      <w:r>
        <w:rPr/>
        <w:t xml:space="preserve">حدثنا حمزة بن عتبة اللهبى، عن عبد الوهاب، عن مجاهد، قال: كنت مع عطاء، فجاءه رجل، فأنشده قول العرجي [من السريع]:</w:t>
      </w:r>
    </w:p>
    <w:p/>
    <w:p>
      <w:pPr>
        <w:jc w:val="center"/>
      </w:pPr>
      <w:r>
        <w:rPr>
          <w:color w:val="ff0000"/>
        </w:rPr>
        <w:t xml:space="preserve">إنى أتيحت لي يمانية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إحدى بنى الحرث من مذحج</w:t>
      </w:r>
    </w:p>
    <w:p/>
    <w:p>
      <w:pPr>
        <w:jc w:val="center"/>
      </w:pPr>
      <w:r>
        <w:rPr>
          <w:color w:val="ff0000"/>
        </w:rPr>
        <w:t xml:space="preserve">نلبث حولا كاملا كله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نلتقى إلا على منهج</w:t>
      </w:r>
    </w:p>
    <w:p/>
    <w:p>
      <w:pPr>
        <w:jc w:val="center"/>
      </w:pPr>
      <w:r>
        <w:rPr>
          <w:color w:val="ff0000"/>
        </w:rPr>
        <w:t xml:space="preserve">فى الحج إن حجت وماذا 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وأهله إن هي لم تحجج</w:t>
      </w:r>
    </w:p>
    <w:p/>
    <w:p>
      <w:pPr/>
      <w:r>
        <w:rPr/>
        <w:t xml:space="preserve">فقال عطاء: تمنى والله أهله خيرا كثيرا، ذا غيبه الله تعالى عن مشاعره.</w:t>
      </w:r>
    </w:p>
    <w:p/>
    <w:p>
      <w:pPr/>
      <w:r>
        <w:rPr/>
        <w:t xml:space="preserve">انتهى. من تاريخ حلب لابن العديم، في ترجمة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2026-08-05T16:06:33+03:00</dcterms:created>
  <dcterms:modified xsi:type="dcterms:W3CDTF">2026-08-05T16:06:33+03:00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