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عبد الكريم
</w:t>
      </w:r>
    </w:p>
    <w:p>
      <w:pPr>
        <w:jc w:val="start"/>
        <w:bidi/>
      </w:pPr>
      <w:r>
        <w:rPr>
          <w:rFonts w:ascii="arial" w:hAnsi="arial" w:eastAsia="arial" w:cs="arial"/>
          <w:sz w:val="28"/>
          <w:szCs w:val="28"/>
          <w:b w:val="1"/>
          <w:bCs w:val="1"/>
          <w:rtl/>
        </w:rPr>
        <w:t xml:space="preserve">مبارك بن عبد الكريم
</w:t>
      </w:r>
    </w:p>
    <w:p>
      <w:pPr/>
      <w:r>
        <w:rPr/>
        <w:t xml:space="preserve">مبارك بن عبد الكريم [ ..... ] بن عبد الكريم بن أبي سعد بن علي ابن قتادة الحسني المكي </w:t>
      </w:r>
    </w:p>
    <w:p/>
    <w:p>
      <w:pPr/>
      <w:r>
        <w:rPr/>
        <w:t xml:space="preserve">كان [ ........... ].</w:t>
      </w:r>
    </w:p>
    <w:p/>
    <w:p>
      <w:pPr/>
      <w:r>
        <w:rPr/>
        <w:t xml:space="preserve">توفى مقتولا بالزيمة في وادى نخلة، في الخامس من ذي الحجة، سنة تسع وثمانين وسبعمائة، قتله بعض العسكر الذين توجهوا مع علي بن عجلان، لما ولى إمرة مكة في هذا التاريخ، لقتال عفان ومن معه من الأشراف، الذين توجهوا إلى الزيمة، وكان مبارك من جملة من مع عفان، فقتل رحمه الله.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2026-08-05T18:16:24+03:00</dcterms:created>
  <dcterms:modified xsi:type="dcterms:W3CDTF">2026-08-05T18:16:24+03:00</dcterms:modified>
</cp:coreProperties>
</file>

<file path=docProps/custom.xml><?xml version="1.0" encoding="utf-8"?>
<Properties xmlns="http://schemas.openxmlformats.org/officeDocument/2006/custom-properties" xmlns:vt="http://schemas.openxmlformats.org/officeDocument/2006/docPropsVTypes"/>
</file>