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قيصر فتى شمس الدين إيلدكز أستاذدار الملك العادل
</w:t>
      </w:r>
    </w:p>
    <w:p>
      <w:pPr>
        <w:jc w:val="start"/>
        <w:bidi/>
      </w:pPr>
      <w:r>
        <w:rPr>
          <w:rFonts w:ascii="arial" w:hAnsi="arial" w:eastAsia="arial" w:cs="arial"/>
          <w:sz w:val="28"/>
          <w:szCs w:val="28"/>
          <w:b w:val="1"/>
          <w:bCs w:val="1"/>
          <w:rtl/>
        </w:rPr>
        <w:t xml:space="preserve">قيصر فتى شمس الدين إيلدكز أستاذدار الملك العادل
</w:t>
      </w:r>
    </w:p>
    <w:p>
      <w:pPr/>
      <w:r>
        <w:rPr/>
        <w:t xml:space="preserve">قيصر، فتى شمس الدين إيلدكز، أستاذدار الملك العادل: </w:t>
      </w:r>
    </w:p>
    <w:p/>
    <w:p>
      <w:pPr/>
      <w:r>
        <w:rPr/>
        <w:t xml:space="preserve">وجدت في حجر قبره بالمعلاة: هذا قبر الأمير الأجل الأسفهسلار المحترم الكبير</w:t>
      </w:r>
    </w:p>
    <w:p/>
    <w:p>
      <w:pPr/>
      <w:r>
        <w:rPr/>
        <w:t xml:space="preserve">الغريب الشهيد، علم الدين قيصر، أمير الحاج المصري إلى الحرمين، الملكى الكاملى، عتيق الأمير الأجل الأسفهسلار الكبير، شمس الدين إيلدكز، أستاذ دار الملك العادل. توفى يوم الثلاثاء خامس عشرى ربيع الآخر، سنة ثلاث وستين وستمائة.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2026-08-05T23:31:53+03:00</dcterms:created>
  <dcterms:modified xsi:type="dcterms:W3CDTF">2026-08-05T23:31:53+03:00</dcterms:modified>
</cp:coreProperties>
</file>

<file path=docProps/custom.xml><?xml version="1.0" encoding="utf-8"?>
<Properties xmlns="http://schemas.openxmlformats.org/officeDocument/2006/custom-properties" xmlns:vt="http://schemas.openxmlformats.org/officeDocument/2006/docPropsVTypes"/>
</file>