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العباس بن الحسين بن إسماعيل بن محمد العباسي
</w:t>
      </w:r>
    </w:p>
    <w:p>
      <w:pPr>
        <w:jc w:val="start"/>
        <w:bidi/>
      </w:pPr>
      <w:r>
        <w:rPr>
          <w:rFonts w:ascii="arial" w:hAnsi="arial" w:eastAsia="arial" w:cs="arial"/>
          <w:sz w:val="28"/>
          <w:szCs w:val="28"/>
          <w:b w:val="1"/>
          <w:bCs w:val="1"/>
          <w:rtl/>
        </w:rPr>
        <w:t xml:space="preserve">الفضل بن العباس بن الحسين بن إسماعيل بن محمد العباسي
</w:t>
      </w:r>
    </w:p>
    <w:p>
      <w:pPr/>
      <w:r>
        <w:rPr/>
        <w:t xml:space="preserve">الفضل بن العباس بن الحسين بن إسماعيل بن محمد العباسي: </w:t>
      </w:r>
    </w:p>
    <w:p/>
    <w:p>
      <w:pPr/>
      <w:r>
        <w:rPr/>
        <w:t xml:space="preserve">أمير مكة، ذكر الفاكهي، أنه كان على مكة في سنة ثلاث وستين ومائتين، ولم يزد في نسبه على اسم أبيه، وما ذكرناه في نسبه، ذكره العتيقى في كتابه «أمراء الموسم» وذكر أنه حج بالناس في سنة ثمان وخمسين ومائتين، وسنة تسع وخمسين ومائتين.</w:t>
      </w:r>
    </w:p>
    <w:p/>
    <w:p>
      <w:pPr/>
      <w:r>
        <w:rPr/>
        <w:t xml:space="preserve">ورأيت في تاريخ ابن جرير الطبري ما يخالف ما ذكره العتيقى في نسب الفضل، وفي حجه بالناس في سنة تسع وخمسين ومائتين، وأنه حج بالناس سنة سبع وخمسين ومائتين. وهذا أيضا يخالف ما ذكره العتيقى، فيمن حج بالناس في هذه السنة، لأنه ذكر أن محمد بن أحمد بن عيسى المنصور، الملقب كعب البقر، حج بالناس في سنة سبع وخمسين، ونذكر كلام ابن جرير المخالف لما ذكره العتيقى.</w:t>
      </w:r>
    </w:p>
    <w:p/>
    <w:p>
      <w:pPr/>
      <w:r>
        <w:rPr/>
        <w:t xml:space="preserve">قال في أخبار سنة سبع وخمسين ومائتين: وفيها حج بالناس، الفضل بن إسحاق بن الحسن بن إسماعيل بن العباس بن محمد بن علي بن عبد الله بن العباس. وقال: وحج بالناس أيضا سنة ثمان وخمسين ومائتين الفضل المذكور. وقال: سنة تسع وخمسين ومائتين حج بالناس فيها، إبراهيم بن محمد بن إسماعيل بن جعفر بن سليمان بن علي بن عبد الله بن عباس المعروف ببرية. انتهى .</w:t>
      </w:r>
    </w:p>
    <w:p/>
    <w:p>
      <w:pPr/>
      <w:r>
        <w:rPr/>
        <w:t xml:space="preserve">وقد ظهر بهذا مخالفة ما ذكره ابن جرير، لما ذكره العتيقى في نسب الفضل. وقثم حج بالناس سنة سبع وخمسين، وسنة تسع وخمسين، ولعل الخلاف في نسب الفضل، من ناسخ كتاب ابن جرير، وكتاب العتيقى، فإن النسخة التي رأيتها من كتاب كل منهما سقيمة،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2026-08-05T17:16:24+03:00</dcterms:created>
  <dcterms:modified xsi:type="dcterms:W3CDTF">2026-08-05T17:16:24+03:00</dcterms:modified>
</cp:coreProperties>
</file>

<file path=docProps/custom.xml><?xml version="1.0" encoding="utf-8"?>
<Properties xmlns="http://schemas.openxmlformats.org/officeDocument/2006/custom-properties" xmlns:vt="http://schemas.openxmlformats.org/officeDocument/2006/docPropsVTypes"/>
</file>