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سفيان
</w:t>
      </w:r>
    </w:p>
    <w:p>
      <w:pPr/>
      <w:r>
        <w:rPr/>
        <w:t xml:space="preserve">عمرو بن سفيان: </w:t>
      </w:r>
    </w:p>
    <w:p/>
    <w:p>
      <w:pPr/>
      <w:r>
        <w:rPr/>
        <w:t xml:space="preserve">له رواية. قال ابن مندة: أراه عمرو بن سفيان الثقفي. ذكره هكذا الكاشغري.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2026-10-09T18:01:28+03:00</dcterms:created>
  <dcterms:modified xsi:type="dcterms:W3CDTF">2026-10-09T18:01:28+03:00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