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المعيدى أبو حفص الشيخ الصالح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المعيدى أبو حفص الشيخ الصالح
</w:t>
      </w:r>
    </w:p>
    <w:p>
      <w:pPr/>
      <w:r>
        <w:rPr/>
        <w:t xml:space="preserve">عمر بن محمد المعيدى، أبو حفص الشيخ الصالح: </w:t>
      </w:r>
    </w:p>
    <w:p/>
    <w:p>
      <w:pPr/>
      <w:r>
        <w:rPr/>
        <w:t xml:space="preserve">ذكره المنذرى في التكملة، وقال: كان أحد المشهورين بالصلاح والديانة والخير، وذكر أنه توفى في الثالث من رجب، سنة سبع وتسعين وخمسمائة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2026-08-05T22:16:15+03:00</dcterms:created>
  <dcterms:modified xsi:type="dcterms:W3CDTF">2026-08-05T22:16:15+03:00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