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المكين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المكين الزبيدي
</w:t>
      </w:r>
    </w:p>
    <w:p>
      <w:pPr/>
      <w:r>
        <w:rPr/>
        <w:t xml:space="preserve">عمر بن أحمد المكين الزبيدي: </w:t>
      </w:r>
    </w:p>
    <w:p/>
    <w:p>
      <w:pPr/>
      <w:r>
        <w:rPr/>
        <w:t xml:space="preserve">هكذا وجدته مذكورا في حجر قبره بالمعلاة، وترجم فيه: بالسيد الشريف شجاع الدين، وفيه أنه توفى يوم الاثنين سادس عشر ذي الحجة، سنة ست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