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أبي بكر بن أبي الفتح السجزي المكي يلقب بالتاج الحنفي
</w:t>
      </w:r>
    </w:p>
    <w:p>
      <w:pPr>
        <w:jc w:val="start"/>
        <w:bidi/>
      </w:pPr>
      <w:r>
        <w:rPr>
          <w:rFonts w:ascii="arial" w:hAnsi="arial" w:eastAsia="arial" w:cs="arial"/>
          <w:sz w:val="28"/>
          <w:szCs w:val="28"/>
          <w:b w:val="1"/>
          <w:bCs w:val="1"/>
          <w:rtl/>
        </w:rPr>
        <w:t xml:space="preserve">علي بن يوسف بن أبي بكر بن أبي الفتح السجزي المكي يلقب بالتاج الحنفي
</w:t>
      </w:r>
    </w:p>
    <w:p>
      <w:pPr/>
      <w:r>
        <w:rPr/>
        <w:t xml:space="preserve">علي بن يوسف بن أبي بكر بن أبي الفتح السجزي المكي، يلقب بالتاج الحنفي: </w:t>
      </w:r>
    </w:p>
    <w:p/>
    <w:p>
      <w:pPr/>
      <w:r>
        <w:rPr/>
        <w:t xml:space="preserve">إمام الحنفية بالحرم الشريف. سمع على ابن أبي الفضل المرسي: أحاديث الجزء الأول</w:t>
      </w:r>
    </w:p>
    <w:p/>
    <w:p>
      <w:pPr/>
      <w:r>
        <w:rPr/>
        <w:t xml:space="preserve">والثاني والثالث من صحيح ابن حبان، ولعله سمعه كله، وذلك في سنة أربع وأربعين وستمائة، وسمع من أبي نصر محمد بن أبي طاهر بن أبي الشجاع البغدادي: الأول من جامع الترمذي عن ابن البنا، في سنة اثنتين وأربعين وستمائة - وما علمته حدث - وغيرهما بمكة، .</w:t>
      </w:r>
    </w:p>
    <w:p/>
    <w:p>
      <w:pPr/>
      <w:r>
        <w:rPr/>
        <w:t xml:space="preserve">وولى الإمامة بالحرم، ولم أدر متى ولى، إلا أنه كان إماما في سنة تسع وخمسين وستمائة، ولم أدر متى مات، إلا أنه كان حيا في سنة خمس وسبعين وستمائة، لأني وجدت رسم شهادته في مكتوب فيها.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2026-10-09T19:08:49+03:00</dcterms:created>
  <dcterms:modified xsi:type="dcterms:W3CDTF">2026-10-09T19:08:49+03:00</dcterms:modified>
</cp:coreProperties>
</file>

<file path=docProps/custom.xml><?xml version="1.0" encoding="utf-8"?>
<Properties xmlns="http://schemas.openxmlformats.org/officeDocument/2006/custom-properties" xmlns:vt="http://schemas.openxmlformats.org/officeDocument/2006/docPropsVTypes"/>
</file>