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المفرج بن عبد الرحمن الصقلي
</w:t>
      </w:r>
    </w:p>
    <w:p>
      <w:pPr>
        <w:jc w:val="start"/>
        <w:bidi/>
      </w:pPr>
      <w:r>
        <w:rPr>
          <w:rFonts w:ascii="arial" w:hAnsi="arial" w:eastAsia="arial" w:cs="arial"/>
          <w:sz w:val="28"/>
          <w:szCs w:val="28"/>
          <w:b w:val="1"/>
          <w:bCs w:val="1"/>
          <w:rtl/>
        </w:rPr>
        <w:t xml:space="preserve">علي بن المفرج بن عبد الرحمن الصقلي
</w:t>
      </w:r>
    </w:p>
    <w:p>
      <w:pPr/>
      <w:r>
        <w:rPr/>
        <w:t xml:space="preserve">علي بن المفرج بن عبد الرحمن الصقلي: </w:t>
      </w:r>
    </w:p>
    <w:p/>
    <w:p>
      <w:pPr/>
      <w:r>
        <w:rPr/>
        <w:t xml:space="preserve">قاضي مكة. سمع أبا بكر محمد بن أبي سعد الإسفرائينى، صاحب أبي بكر الإسماعيلي، وأبا ذر الهروي المالكي، وغيرهما.</w:t>
      </w:r>
    </w:p>
    <w:p/>
    <w:p>
      <w:pPr/>
      <w:r>
        <w:rPr/>
        <w:t xml:space="preserve">روى عنه الحافظ أبو القاسم بن هبة الله بن عبد الوارث الشيرازي، وأبو بكر محمد ابن عبد الباقي، ذكره هكذا ابن السمعاني في الأنساب، ومن مختصره لابن الأثير، كتبت هذه الترجمة.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2026-08-05T21:30:12+03:00</dcterms:created>
  <dcterms:modified xsi:type="dcterms:W3CDTF">2026-08-05T21:30:12+03:00</dcterms:modified>
</cp:coreProperties>
</file>

<file path=docProps/custom.xml><?xml version="1.0" encoding="utf-8"?>
<Properties xmlns="http://schemas.openxmlformats.org/officeDocument/2006/custom-properties" xmlns:vt="http://schemas.openxmlformats.org/officeDocument/2006/docPropsVTypes"/>
</file>