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مسعود بن عبد المعطى بن أحمد بن عبد المعطى بن مكي بن طراد الأنصاري الخزرجي المكي يلقب نور الدين
</w:t>
      </w:r>
    </w:p>
    <w:p>
      <w:pPr>
        <w:jc w:val="start"/>
        <w:bidi/>
      </w:pPr>
      <w:r>
        <w:rPr>
          <w:rFonts w:ascii="arial" w:hAnsi="arial" w:eastAsia="arial" w:cs="arial"/>
          <w:sz w:val="28"/>
          <w:szCs w:val="28"/>
          <w:b w:val="1"/>
          <w:bCs w:val="1"/>
          <w:rtl/>
        </w:rPr>
        <w:t xml:space="preserve">علي بن مسعود بن عبد المعطى بن أحمد بن عبد المعطى بن مكي بن طراد الأنصاري الخزرجي المكي يلقب نور الدين
</w:t>
      </w:r>
    </w:p>
    <w:p>
      <w:pPr/>
      <w:r>
        <w:rPr/>
        <w:t xml:space="preserve">علي بن مسعود بن عبد المعطى بن أحمد بن عبد المعطى بن مكي بن طراد الأنصاري الخزرجي المكي، يلقب نور الدين: </w:t>
      </w:r>
    </w:p>
    <w:p/>
    <w:p>
      <w:pPr/>
      <w:r>
        <w:rPr/>
        <w:t xml:space="preserve">ولد سنة تسع وثلاثين وسبعمائة وسمع بمكة من إبراهيم بن محمد بن نصر الله بن النحاس: مسند أهل البيت، من مسند أحمد، عن زينب بنت مكي، ومشيخة العشارى، عن أحمد بن شيبان، ومن الصارم أزبك الشمسي: مجلس رزق الله التميمي، عن الأبرقوهي، وغير ذلك، ومن الفخر عثمان بن الصفي الطبري: سنن أبي داود، ومن الفخر عثمان النويري، والسراج الدمنهوري: الموطأ، رواية يحيى بن بكير. وعلى القاضي عز الدين بن جماعة، والقاضي فخر الدين بن بنت أبي سعيد، والشيخ نور الدين علي بن محمد الهمداني، والشيخ شهاب الدين أحمد بن أحمد الهكاري: قطعة كبيرة من جامع الترمذي، ومن القطب بن المكرم: جزء الخرقى، وأمالى التنوخى، وما في آخره، وحدث.</w:t>
      </w:r>
    </w:p>
    <w:p/>
    <w:p>
      <w:pPr/>
      <w:r>
        <w:rPr/>
        <w:t xml:space="preserve">سمعت منه مشيخة العشارى، وأحاديث من سنن أبي داود، مع جماعة من أصحابنا. وكان ذا ديانة.</w:t>
      </w:r>
    </w:p>
    <w:p/>
    <w:p>
      <w:pPr/>
      <w:r>
        <w:rPr/>
        <w:t xml:space="preserve">توفى ليلة الأربعاء تاسع المحرم، سنة ثلاث عشرة وثمانمائة بمكة، ودفن في صبيحتها بالمعلاة.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2026-08-05T17:36:04+03:00</dcterms:created>
  <dcterms:modified xsi:type="dcterms:W3CDTF">2026-08-05T17:36:04+03:00</dcterms:modified>
</cp:coreProperties>
</file>

<file path=docProps/custom.xml><?xml version="1.0" encoding="utf-8"?>
<Properties xmlns="http://schemas.openxmlformats.org/officeDocument/2006/custom-properties" xmlns:vt="http://schemas.openxmlformats.org/officeDocument/2006/docPropsVTypes"/>
</file>