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الوهاب بن محمد بن أبي الفرج القاضي الموفق أبو الحسن بن القاضي السعيد المفتي أبي القاسم الإسكندري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الوهاب بن محمد بن أبي الفرج القاضي الموفق أبو الحسن بن القاضي السعيد المفتي أبي القاسم الإسكندري
</w:t>
      </w:r>
    </w:p>
    <w:p>
      <w:pPr/>
      <w:r>
        <w:rPr/>
        <w:t xml:space="preserve">علي بن عبد الوهاب بن محمد بن أبي الفرج، القاضي الموفق، أبو الحسن بن القاضي السعيد المفتي أبي القاسم الإسكندري: </w:t>
      </w:r>
    </w:p>
    <w:p/>
    <w:p>
      <w:pPr/>
      <w:r>
        <w:rPr/>
        <w:t xml:space="preserve">صاحب الرباط بأسفل مكة، وعلى بابه حجر عرف فيه بما ذكرنا، وترجم فيه بتراجم، منها، بعد تعريفه بالموفق: الأمير الكبير جمال الدين ثقة الخلافة، ولى أمير المؤمنين. ومنها بعد أبي الفرج: العدل بالأعمال المصرية. وفيه أنه: وقفه وحبسه وتصدق به على فقراء العرب الغرباء المتعبدين، ذوى الحاجات المجردين، ليس للمتأهلين فيه حظ ولا نصيب، سنة أربع وستمائة. وضبط كتاب الحجر لفظ العرب، بفتح العين والراء.</w:t>
      </w:r>
    </w:p>
    <w:p/>
    <w:p>
      <w:pPr/>
      <w:r>
        <w:rPr/>
        <w:t xml:space="preserve">سمع من السلفي وغيره، وحدث. وكان شامل المبرات، كثير الطاعات وله على رباطه بمكة وقف. ومات في شعبان سنة أربع وعشرين وستمائة، وهو جذأمي النسب.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2026-08-05T18:38:48+03:00</dcterms:created>
  <dcterms:modified xsi:type="dcterms:W3CDTF">2026-08-05T18:38:48+03:00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