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اللطيف بن محمد بن علي بن سالم الزبيدى الأصل المكي المولد والدار
</w:t>
      </w:r>
    </w:p>
    <w:p>
      <w:pPr>
        <w:jc w:val="start"/>
        <w:bidi/>
      </w:pPr>
      <w:r>
        <w:rPr>
          <w:rFonts w:ascii="arial" w:hAnsi="arial" w:eastAsia="arial" w:cs="arial"/>
          <w:sz w:val="28"/>
          <w:szCs w:val="28"/>
          <w:b w:val="1"/>
          <w:bCs w:val="1"/>
          <w:rtl/>
        </w:rPr>
        <w:t xml:space="preserve">علي بن عبد اللطيف بن محمد بن علي بن سالم الزبيدى الأصل المكي المولد والدار
</w:t>
      </w:r>
    </w:p>
    <w:p>
      <w:pPr/>
      <w:r>
        <w:rPr/>
        <w:t xml:space="preserve">علي بن عبد اللطيف بن محمد بن علي بن سالم الزبيدى الأصل، المكي المولد والدار: </w:t>
      </w:r>
    </w:p>
    <w:p/>
    <w:p>
      <w:pPr/>
      <w:r>
        <w:rPr/>
        <w:t xml:space="preserve">ولد بمكة وبها نشأ، وسمع بها فيما أحسب على النشاورى وغيره، وأصابه بعد موت أبيه تعب، لقلة ما بيده، وتوفى بمكة في ربيع الأول سنة اثنتي عشرة وثمانمائة، عن نحو ثلاثين سنة.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2026-08-05T16:30:02+03:00</dcterms:created>
  <dcterms:modified xsi:type="dcterms:W3CDTF">2026-08-05T16:30:02+03:00</dcterms:modified>
</cp:coreProperties>
</file>

<file path=docProps/custom.xml><?xml version="1.0" encoding="utf-8"?>
<Properties xmlns="http://schemas.openxmlformats.org/officeDocument/2006/custom-properties" xmlns:vt="http://schemas.openxmlformats.org/officeDocument/2006/docPropsVTypes"/>
</file>