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عبد الله بن محبوب الأطرابلسى المقري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عبد الله بن محبوب الأطرابلسى المقري
</w:t>
      </w:r>
    </w:p>
    <w:p>
      <w:pPr/>
      <w:r>
        <w:rPr/>
        <w:t xml:space="preserve">علي بن عبد الله بن محبوب الأطرابلسى المقري: </w:t>
      </w:r>
    </w:p>
    <w:p/>
    <w:p>
      <w:pPr/>
      <w:r>
        <w:rPr/>
        <w:t xml:space="preserve">ذكره هكذا الذهبي في تاريخ الإسلام، وقال: قال السلفي: قدم الإسكندرية وكان متفقها، وكان له اهتمام بالتواريخ، صنف تويريخا لطرابلس، حدثني به، وكتب عنى، وكان فاضلا في فنون. توفى بمكة سنة إحدى وعشرين وخمسمائة. انتهى.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2026-08-05T18:18:06+03:00</dcterms:created>
  <dcterms:modified xsi:type="dcterms:W3CDTF">2026-08-05T18:18:06+03:00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