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شعبان المقري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شعبان المقري أبو الحسن
</w:t>
      </w:r>
    </w:p>
    <w:p>
      <w:pPr/>
      <w:r>
        <w:rPr/>
        <w:t xml:space="preserve">علي بن شعبان المقري، أبو الحسن: </w:t>
      </w:r>
    </w:p>
    <w:p/>
    <w:p>
      <w:pPr/>
      <w:r>
        <w:rPr/>
        <w:t xml:space="preserve">ذكره ابن يبك الدمياطي في وفياته، وذكر أنه قرأ القرآن على الشيخ زين الدين الزواوى، وكان صالحا ملازما للجماعات.</w:t>
      </w:r>
    </w:p>
    <w:p/>
    <w:p>
      <w:pPr/>
      <w:r>
        <w:rPr/>
        <w:t xml:space="preserve">توفى سنة ثمان وتسعين وستمائة، وقد جاوز الخمسين بمكة، وكان مجاورا بها.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2026-08-05T21:30:08+03:00</dcterms:created>
  <dcterms:modified xsi:type="dcterms:W3CDTF">2026-08-05T21:30:08+03:00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