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بن شرف العقيلي نور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بن شرف العقيلي نور الدين
</w:t>
      </w:r>
    </w:p>
    <w:p>
      <w:pPr/>
      <w:r>
        <w:rPr/>
        <w:t xml:space="preserve">علي بن أحمد بن شرف العقيلي، نور الدين: </w:t>
      </w:r>
    </w:p>
    <w:p/>
    <w:p>
      <w:pPr/>
      <w:r>
        <w:rPr/>
        <w:t xml:space="preserve">أمين الحكم العزيز بالبهنسا. توفى ليلة السبت، مستهل جمادى الأولى سنة إحدى عشرة وثمانمائة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2026-10-09T21:48:57+03:00</dcterms:created>
  <dcterms:modified xsi:type="dcterms:W3CDTF">2026-10-09T21:48:57+03:00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