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سليمان بن كثير بن عامر العبدري الشيبي الحجبي مولاهم أبو القاسم المكي المقرئ
</w:t>
      </w:r>
    </w:p>
    <w:p>
      <w:pPr>
        <w:jc w:val="start"/>
        <w:bidi/>
      </w:pPr>
      <w:r>
        <w:rPr>
          <w:rFonts w:ascii="arial" w:hAnsi="arial" w:eastAsia="arial" w:cs="arial"/>
          <w:sz w:val="28"/>
          <w:szCs w:val="28"/>
          <w:b w:val="1"/>
          <w:bCs w:val="1"/>
          <w:rtl/>
        </w:rPr>
        <w:t xml:space="preserve">عكرمة بن سليمان بن كثير بن عامر العبدري الشيبي الحجبي مولاهم أبو القاسم المكي المقرئ
</w:t>
      </w:r>
    </w:p>
    <w:p>
      <w:pPr/>
      <w:r>
        <w:rPr/>
        <w:t xml:space="preserve">عكرمة بن سليمان بن كثير بن عامر العبدري الشيبي الحجبي، مولاهم، أبو القاسم المكي المقرئ: </w:t>
      </w:r>
    </w:p>
    <w:p/>
    <w:p>
      <w:pPr/>
      <w:r>
        <w:rPr/>
        <w:t xml:space="preserve">ذكره الذهبي في طبقات القراء وقال: قرأ القرآن على شبل بن عباد، وإسماعيل القسط. قرأ عليه البزى، وهو شيخ مستور الحال، فيه جهالة. تفرد عنه البزى بحديث مرفوع في التكبير منه والضحى، والحديث وإن أخرجه أبو عبد الله الحاكم في مستدركه، فهو خبر منكر، والبزى غير حجة في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سليمان بن كثير بن عامر
</w:t>
      </w:r>
    </w:p>
    <w:p>
      <w:pPr/>
      <w:r>
        <w:rPr/>
        <w:t xml:space="preserve">عكرمة بن سليمان بن كثير بن عامر </w:t>
      </w:r>
    </w:p>
    <w:p/>
    <w:p>
      <w:pPr/>
      <w:r>
        <w:rPr/>
        <w:t xml:space="preserve">مولى بني شيبة روى عن إسماعيل بن عبد الله بن قسطنطين روى عنه أحمد بن محمد بن عبد الله بن القاسم بن نافع بن أبي بزة المكي.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2026-10-09T23:01:17+03:00</dcterms:created>
  <dcterms:modified xsi:type="dcterms:W3CDTF">2026-10-09T23:01:17+03:00</dcterms:modified>
</cp:coreProperties>
</file>

<file path=docProps/custom.xml><?xml version="1.0" encoding="utf-8"?>
<Properties xmlns="http://schemas.openxmlformats.org/officeDocument/2006/custom-properties" xmlns:vt="http://schemas.openxmlformats.org/officeDocument/2006/docPropsVTypes"/>
</file>