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عتيق بن بدر بن هلال بن حيدر بن منصور الزنجانى الأصل المكي المولد والدار أبو بكر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عتيق بن بدر بن هلال بن حيدر بن منصور الزنجانى الأصل المكي المولد والدار أبو بكر العمري
</w:t>
      </w:r>
    </w:p>
    <w:p>
      <w:pPr/>
      <w:r>
        <w:rPr/>
        <w:t xml:space="preserve">عتيق بن بدر بن هلال بن حيدر بن منصور الزنجانى الأصل، المكي المولد والدار، أبو بكر العمري: </w:t>
      </w:r>
    </w:p>
    <w:p/>
    <w:p>
      <w:pPr/>
      <w:r>
        <w:rPr/>
        <w:t xml:space="preserve">نسبة إلى عمل العمر وبيعها. سمع ببغداد من: أبي الفتح بن البطى، وأبي بكر عبد الله بن محمد بن النقور، وأبي الحسن سعد الله بن محمد بن طاهر الدقاق.</w:t>
      </w:r>
    </w:p>
    <w:p/>
    <w:p>
      <w:pPr/>
      <w:r>
        <w:rPr/>
        <w:t xml:space="preserve">وبهمذان من الحافظ أبي العلاء الحسن بن أحمد العطار. وبزنجان من أبي حفص عمر بن أحمد.</w:t>
      </w:r>
    </w:p>
    <w:p/>
    <w:p>
      <w:pPr/>
      <w:r>
        <w:rPr/>
        <w:t xml:space="preserve">وحدث بمكة شرفها الله تعالى، وبها ولد في سنة ست وأربعين وخمسمائة تقريبا، وبها توفى سنة ثمان عشرة وستمائة. ذكره المنذرى في التكملة بمعنى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2026-08-06T19:52:52+03:00</dcterms:created>
  <dcterms:modified xsi:type="dcterms:W3CDTF">2026-08-06T19:52:52+03:00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