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عبد الله بن أسعد بن علي اليافعي يلقب بالتاج بن العفيف المكي الشافعي
</w:t>
      </w:r>
    </w:p>
    <w:p>
      <w:pPr>
        <w:jc w:val="start"/>
        <w:bidi/>
      </w:pPr>
      <w:r>
        <w:rPr>
          <w:rFonts w:ascii="arial" w:hAnsi="arial" w:eastAsia="arial" w:cs="arial"/>
          <w:sz w:val="28"/>
          <w:szCs w:val="28"/>
          <w:b w:val="1"/>
          <w:bCs w:val="1"/>
          <w:rtl/>
        </w:rPr>
        <w:t xml:space="preserve">عبد الوهاب بن عبد الله بن أسعد بن علي اليافعي يلقب بالتاج بن العفيف المكي الشافعي
</w:t>
      </w:r>
    </w:p>
    <w:p>
      <w:pPr/>
      <w:r>
        <w:rPr/>
        <w:t xml:space="preserve">عبد الوهاب بن عبد الله بن أسعد بن علي اليافعي، يلقب بالتاج بن العفيف، المكي الشافعي: </w:t>
      </w:r>
    </w:p>
    <w:p/>
    <w:p>
      <w:pPr/>
      <w:r>
        <w:rPr/>
        <w:t xml:space="preserve">سمع من أبيه، وحدث عنه بصحيح البخاري، وسمع من غيره بمكة. وسمع بدمشق من أبي حفص عمر بن أميلة: بعض الترمذي.</w:t>
      </w:r>
    </w:p>
    <w:p/>
    <w:p>
      <w:pPr/>
      <w:r>
        <w:rPr/>
        <w:t xml:space="preserve">وبلغني أنه سمع عليه بعض مشيخة الفخر بن البخاري، وتفقه على غير واحد، منهم: الشيخ جمال الدين الأميوطي، وشيخنا برهان الدين الأبناسى، في «الحاوى الصغير»، وأذن له في التدريس والفتوى، في سنة إحدى وثمانمائة، فدرس بالمسجد الحرام مدة، وأفتى قليلا، باللسان غالبا، وكان ذا فضيلة في الفقه، وعبادة وديانة، وآداب حسنة، وشهرة جميلة.</w:t>
      </w:r>
    </w:p>
    <w:p/>
    <w:p>
      <w:pPr/>
      <w:r>
        <w:rPr/>
        <w:t xml:space="preserve">وكان يؤم بمقام إبراهيم عليه السلام، نيابة عن خاليه في بعض الأوقات، وكان يعانى التجارة، ليستعين بذلك على أمر عياله، على عادة بعض السلف، واستفاد من ذلك دنيا.</w:t>
      </w:r>
    </w:p>
    <w:p/>
    <w:p>
      <w:pPr/>
      <w:r>
        <w:rPr/>
        <w:t xml:space="preserve">وتوفى يوم الأحد الرابع من شهر رجب، سنه خمس وثمانمائة بمكة، وصلى عليه في عصر يومه عند باب الكعبة.</w:t>
      </w:r>
    </w:p>
    <w:p/>
    <w:p>
      <w:pPr/>
      <w:r>
        <w:rPr/>
        <w:t xml:space="preserve">وتقدم في الصلاة عليه خاله، شيخنا القدوة أبو اليمن محمد بن أحمد بن الرضى الطبري. ودفن بالمعلاة على أبيه، بقرب الفضيل بن عياض.</w:t>
      </w:r>
    </w:p>
    <w:p/>
    <w:p>
      <w:pPr/>
      <w:r>
        <w:rPr/>
        <w:t xml:space="preserve">ومولده سنة ثمان وخمسين وسبعمائة بمكة، وهو سبط الإمام أحمد بن الرضى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2026-10-10T00:08:55+03:00</dcterms:created>
  <dcterms:modified xsi:type="dcterms:W3CDTF">2026-10-10T00:08:55+03:00</dcterms:modified>
</cp:coreProperties>
</file>

<file path=docProps/custom.xml><?xml version="1.0" encoding="utf-8"?>
<Properties xmlns="http://schemas.openxmlformats.org/officeDocument/2006/custom-properties" xmlns:vt="http://schemas.openxmlformats.org/officeDocument/2006/docPropsVTypes"/>
</file>