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المعطى بن قاسم بن عبد المعطى بن أحمد بن عبد المعطى الأنصاري الخزرجي شرف الدين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المعطى بن قاسم بن عبد المعطى بن أحمد بن عبد المعطى الأنصاري الخزرجي شرف الدين المكي
</w:t>
      </w:r>
    </w:p>
    <w:p>
      <w:pPr/>
      <w:r>
        <w:rPr/>
        <w:t xml:space="preserve">عبد المعطى بن قاسم بن عبد المعطى بن أحمد بن عبد المعطى الأنصاري الخزرجي، شرف الدين المكي: </w:t>
      </w:r>
    </w:p>
    <w:p/>
    <w:p>
      <w:pPr/>
      <w:r>
        <w:rPr/>
        <w:t xml:space="preserve">أجاز له في ثلاث عشرة وسبعمائة: الدشتى، والقاضي سليمان بن حمزة، والمطعم، وابن مكتوم، وابن عبد الدايم، وغيرهم، وما علمته حدث.</w:t>
      </w:r>
    </w:p>
    <w:p/>
    <w:p>
      <w:pPr/>
      <w:r>
        <w:rPr/>
        <w:t xml:space="preserve">وكان حسن الهيئة والشكالة. صحب القاضي شهاب الدين الطبري كثيرا. وبلغني أن القاضي جلال الدين القزوينى قاضي الإقليمين، كان يكرمه ويرسل معه صرر أهل الحرم.</w:t>
      </w:r>
    </w:p>
    <w:p/>
    <w:p>
      <w:pPr/>
      <w:r>
        <w:rPr/>
        <w:t xml:space="preserve">توفى - ظنا - سنة خمس وستين وسبعمائة بمكة، ودفن بالمعلاة. وكان حيا في سنة ثلاث وستين وسبعمائة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2026-10-10T00:08:03+03:00</dcterms:created>
  <dcterms:modified xsi:type="dcterms:W3CDTF">2026-10-10T00:08:03+03:00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