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أبي المعالى بن أبي الخير بن ذاكر بن أحمد بن الحسن ابن شهريار الكازرونى أبو محمد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أبي المعالى بن أبي الخير بن ذاكر بن أحمد بن الحسن ابن شهريار الكازرونى أبو محمد المكي
</w:t>
      </w:r>
    </w:p>
    <w:p>
      <w:pPr/>
      <w:r>
        <w:rPr/>
        <w:t xml:space="preserve">عبد السلام بن أبي المعالى بن أبي الخير بن ذاكر بن أحمد بن الحسن ابن شهريار الكازرونى، أبو محمد المكي: </w:t>
      </w:r>
    </w:p>
    <w:p/>
    <w:p>
      <w:pPr/>
      <w:r>
        <w:rPr/>
        <w:t xml:space="preserve">مؤذن الحرم الشريف، سمع من يوسف بن بندار السنبسى، في سنة ست وسبعين وخمسمائة، وحدث عنه.</w:t>
      </w:r>
    </w:p>
    <w:p/>
    <w:p>
      <w:pPr/>
      <w:r>
        <w:rPr/>
        <w:t xml:space="preserve">سمع منه الرشيد العطار، وذكره في مشيخته، وقال بعد أن نسبه: كان من شيوخ الصوفية، وهو مؤذن الحرم الشريف بمكة، أقام بها مجاورا أكثر عمره، ويقال إنه وقف بعرفة نحوا من خمسين وقفة أو أكثر، سألته عن مولده، فقال: لا أعلم إلا أن لي اليوم خمسا وسبعين سنة؛ وكان سؤالى له في ذي القعدة سنة ثلاث وعشرين وستمائة.</w:t>
      </w:r>
    </w:p>
    <w:p/>
    <w:p>
      <w:pPr/>
      <w:r>
        <w:rPr/>
        <w:t xml:space="preserve">وبلغني أنه توفى في أواخر صفر سنة ثمان وعشرين وستمائة بمكة، شرفها الله تعالى. كذلك أخبر ولده محمد، والله أعلم. انتهى.</w:t>
      </w:r>
    </w:p>
    <w:p/>
    <w:p>
      <w:pPr/>
      <w:r>
        <w:rPr/>
        <w:t xml:space="preserve">وهذا النسب نقلته من خط الحافظ أبي القاسم الحسيني في ترجمة ولده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2026-08-06T19:53:36+03:00</dcterms:created>
  <dcterms:modified xsi:type="dcterms:W3CDTF">2026-08-06T19:53:36+03:00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