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أحمد بن حجوز بن أحمد بن حمزة بن جعفر بن إسماعيل ابن جعفر بن محمد بن المأمون
</w:t>
      </w:r>
    </w:p>
    <w:p>
      <w:pPr>
        <w:jc w:val="start"/>
        <w:bidi/>
      </w:pPr>
      <w:r>
        <w:rPr>
          <w:rFonts w:ascii="arial" w:hAnsi="arial" w:eastAsia="arial" w:cs="arial"/>
          <w:sz w:val="28"/>
          <w:szCs w:val="28"/>
          <w:b w:val="1"/>
          <w:bCs w:val="1"/>
          <w:rtl/>
        </w:rPr>
        <w:t xml:space="preserve">عبد الرحيم بن أحمد بن حجوز بن أحمد بن حمزة بن جعفر بن إسماعيل ابن جعفر بن محمد بن المأمون
</w:t>
      </w:r>
    </w:p>
    <w:p>
      <w:pPr/>
      <w:r>
        <w:rPr/>
        <w:t xml:space="preserve">عبد الرحيم بن أحمد بن حجوز بن أحمد بن حمزة بن جعفر بن إسماعيل ابن جعفر بن محمد بن المأمون بن علي بن الحسين بن علي بن محمد بن جعفر الصادق ابن محمد الباقر بن زين العابدين علي بن الحسين بن علي بن أبي طالب الحسيني، أبو محمد المعروف بالقناوي: </w:t>
      </w:r>
    </w:p>
    <w:p/>
    <w:p>
      <w:pPr/>
      <w:r>
        <w:rPr/>
        <w:t xml:space="preserve">ذكره المنذرى في التكلمة. فقال: كان أحد الزهاد المشهورين. والعباد المذكورين، ظهرت بركاته على جماعة ممن صحبه، وتخرج عليه جماعة من أعيان الصالحين بصالح أنفاسه.</w:t>
      </w:r>
    </w:p>
    <w:p/>
    <w:p>
      <w:pPr/>
      <w:r>
        <w:rPr/>
        <w:t xml:space="preserve">وذكر أنه توفى في أحد الربيعين سنة اثنتين وتسعين وخمسمائة بقنا، من صعيد مصر الأعلى. انتهى.</w:t>
      </w:r>
    </w:p>
    <w:p/>
    <w:p>
      <w:pPr/>
      <w:r>
        <w:rPr/>
        <w:t xml:space="preserve">ووجدت بخط الكمال جعفر الأدفوي، في حاشية «التكملة»، وفاته في التاسع من صفر بغير خلاف ذكره أصحابه، وهو في العمود الذي عند رأسه كذلك وقد ذكره الكمال الأدفوي في «الطالع السعيد» ونسبه فيه كما ذكرناه.</w:t>
      </w:r>
    </w:p>
    <w:p/>
    <w:p>
      <w:pPr/>
      <w:r>
        <w:rPr/>
        <w:t xml:space="preserve">وذكر أنه أقام بمكة سبع سنين، وقد ذكر ذلك شيخنا العلامة أبو حفص عمر بن النحوي في «طبقات الصوفية»، قال: ثم قنا، وأقام بها حتى مات، بعد أن تزوج بها وولد له بها أولاد، وقال: الترغى المولد، السبتى المحتد، ونزع من أعمال سبتة.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2026-08-05T17:18:21+03:00</dcterms:created>
  <dcterms:modified xsi:type="dcterms:W3CDTF">2026-08-05T17:18:21+03:00</dcterms:modified>
</cp:coreProperties>
</file>

<file path=docProps/custom.xml><?xml version="1.0" encoding="utf-8"?>
<Properties xmlns="http://schemas.openxmlformats.org/officeDocument/2006/custom-properties" xmlns:vt="http://schemas.openxmlformats.org/officeDocument/2006/docPropsVTypes"/>
</file>