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أبي الخير محمد بن أبي عبد الله محمد بن محمد بن عبد الرحمن الحسني الفاسي المكي يكنى أبا زيد ويلقب بالتقي
</w:t>
      </w:r>
    </w:p>
    <w:p>
      <w:pPr>
        <w:jc w:val="start"/>
        <w:bidi/>
      </w:pPr>
      <w:r>
        <w:rPr>
          <w:rFonts w:ascii="arial" w:hAnsi="arial" w:eastAsia="arial" w:cs="arial"/>
          <w:sz w:val="28"/>
          <w:szCs w:val="28"/>
          <w:b w:val="1"/>
          <w:bCs w:val="1"/>
          <w:rtl/>
        </w:rPr>
        <w:t xml:space="preserve">عبد الرحمن بن أبي الخير محمد بن أبي عبد الله محمد بن محمد بن عبد الرحمن الحسني الفاسي المكي يكنى أبا زيد ويلقب بالتقي
</w:t>
      </w:r>
    </w:p>
    <w:p>
      <w:pPr/>
      <w:r>
        <w:rPr/>
        <w:t xml:space="preserve">عبد الرحمن بن أبي الخير محمد بن أبي عبد الله محمد بن محمد بن عبد الرحمن الحسني الفاسي المكي، يكنى أبا زيد، ويلقب بالتقي: </w:t>
      </w:r>
    </w:p>
    <w:p/>
    <w:p>
      <w:pPr/>
      <w:r>
        <w:rPr/>
        <w:t xml:space="preserve">شيخ المالكية بمكة، ذكر لي أنه ولد في شهر ربيع الأول سنة إحدى وأربعين</w:t>
      </w:r>
    </w:p>
    <w:p/>
    <w:p>
      <w:pPr/>
      <w:r>
        <w:rPr/>
        <w:t xml:space="preserve">وسبعمائة بمكة، وأن أباه استجاز بإثر مولده من جماعة، منهم: الجمال المطري، وأنه أسمعه بالمدينة شيئا من آخر الشفا للقاضي عياض، على الزبير بن علي الأسوانى، وأجاز له في سنة سبع وأربعين وسبعمائة، وأنه سمع على والده بعض الموطأ، رواية يحيى بن يحيى، ولبس منه الخرقة.</w:t>
      </w:r>
    </w:p>
    <w:p/>
    <w:p>
      <w:pPr/>
      <w:r>
        <w:rPr/>
        <w:t xml:space="preserve">وقد وجدت سماعه عليه لكتاب الملخص للقابسي، في السنة الخامسة من عمره، وسمع على إبراهيم بن الكمال محمد بن نصر الله بن النحاس: أحاديث من مسند ابن عباس، من مسند أحمد بن حنبل، وسمع في سنة تسع وأربعين، على الإمام نور الدين علي بن محمد الهمداني، والشيخين: شهاب الدين أحمد بن محمد بن الحسين الهكارى، وتاج الدين أحمد بن عثمان بن علي، المعروف بابن بنت أبي سعد الأنصاري، والقاضي عز الدين بن جماعة: جامع الترمذي، بسندهم السابق، وسمع على ابن جماعة كثيرا من مروياته ومؤلفاته، وعلى جماعة سواه، منهم: الشيخ خليل المالكي، وتفقه عليه وعلى غير واحد، منهم: الشيخ موسى المراكشي المالكي، ولزمه مدة سنين، وتصدى بعده للتدريس والفتوى بمكة، ودام على ذلك نحو خمس عشرة سنة، ودرس قبل ذلك مثل هذه المدة أو أزيد، وانتفع الناس به في ذلك كثيرا. وكان جيد المعرفة بالفقه، وله مشاركة في غيره من فنون العلم.</w:t>
      </w:r>
    </w:p>
    <w:p/>
    <w:p>
      <w:pPr/>
      <w:r>
        <w:rPr/>
        <w:t xml:space="preserve">وكان حسن التدريس والفتوى، جليل القدر، له وقع في النفوس، ذا ديانة وعبادة، ومحاسن كثيرة.</w:t>
      </w:r>
    </w:p>
    <w:p/>
    <w:p>
      <w:pPr/>
      <w:r>
        <w:rPr/>
        <w:t xml:space="preserve">سمعت منه، وقرأت عليه الموطأ وغيره، وانتفعت به في معرفة المذهب كثيرا، وهو من شيوخى الآذنين لي في الإفتاء والتدريس، بعد القاضي تاج الدين بهرام بن عبد الله المالكي، وقبل القاضي زين الدين خلف بن أبي بكر بن أحمد النحريرى المالكي.</w:t>
      </w:r>
    </w:p>
    <w:p/>
    <w:p>
      <w:pPr/>
      <w:r>
        <w:rPr/>
        <w:t xml:space="preserve">وتوفى في ليلة الأربعاء خامس عشر ذي القعدة سنة خمس وثمانمائة بمكة، ودفن بالمعلاة في قبر الشيخ أبي لكوط، بوصية منه، وكثر الأسف عليه، لوفور محاسنه. تغمده الله برحمته.</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2026-08-05T17:18:21+03:00</dcterms:created>
  <dcterms:modified xsi:type="dcterms:W3CDTF">2026-08-05T17:18:21+03:00</dcterms:modified>
</cp:coreProperties>
</file>

<file path=docProps/custom.xml><?xml version="1.0" encoding="utf-8"?>
<Properties xmlns="http://schemas.openxmlformats.org/officeDocument/2006/custom-properties" xmlns:vt="http://schemas.openxmlformats.org/officeDocument/2006/docPropsVTypes"/>
</file>