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علي بن الحسين بن صفوان المرادى أبو القاسم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علي بن الحسين بن صفوان المرادى أبو القاسم المكي
</w:t>
      </w:r>
    </w:p>
    <w:p>
      <w:pPr/>
      <w:r>
        <w:rPr/>
        <w:t xml:space="preserve">عبد الرحمن بن علي بن الحسين بن صفوان المرادى أبو القاسم المكي: </w:t>
      </w:r>
    </w:p>
    <w:p/>
    <w:p>
      <w:pPr/>
      <w:r>
        <w:rPr/>
        <w:t xml:space="preserve">حدث بدمشق عن حفص بن عمر الشطوى، شيخ تفرد بحديث، سمعه من السيد بن زيد: حدثنا الليث، عن نافع، عن ابن عمر، قال: كان لنعل النبي صلى الله عليه وسلم قبالان. رواه عنه ابن عدي.</w:t>
      </w:r>
    </w:p>
    <w:p/>
    <w:p>
      <w:pPr/>
      <w:r>
        <w:rPr/>
        <w:t xml:space="preserve">ذكره ابن عساكر في تاريخ دمشق، ومن مختصره للذهبي، كتبت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2026-10-11T04:33:16+03:00</dcterms:created>
  <dcterms:modified xsi:type="dcterms:W3CDTF">2026-10-11T04:33:16+03:00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